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rPr>
          <w:u w:val="single"/>
        </w:rPr>
      </w:pPr>
      <w:r>
        <w:rPr>
          <w:u w:val="single"/>
          <w:rtl w:val="0"/>
          <w:lang w:val="en-US"/>
        </w:rPr>
        <w:t>BOOK Projects 2018</w:t>
      </w:r>
    </w:p>
    <w:p>
      <w:pPr>
        <w:pStyle w:val="Normal (Web)"/>
      </w:pPr>
      <w:r>
        <w:rPr>
          <w:rFonts w:ascii="Times New Roman" w:cs="Arial Unicode MS" w:hAnsi="Arial Unicode MS" w:eastAsia="Arial Unicode MS"/>
          <w:rtl w:val="0"/>
        </w:rPr>
        <w:t>2018 Pictures and Words - The Sun Rises in The East and The Sun Sets in The West</w:t>
      </w:r>
    </w:p>
    <w:p>
      <w:pPr>
        <w:pStyle w:val="Normal (Web)"/>
      </w:pPr>
    </w:p>
    <w:p>
      <w:pPr>
        <w:pStyle w:val="Normal (Web)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Solo Exhibitions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2005 Snow Queen, Conner Contemporary, Washington DC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2004 Like A Virgin, 5BE, Oliver Kamm,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2003 Joe Ovelman, Daniel Silverstein Gallery, NY</w:t>
      </w:r>
    </w:p>
    <w:p>
      <w:pPr>
        <w:pStyle w:val="Normal (Web)"/>
        <w:rPr>
          <w:rtl w:val="0"/>
        </w:rPr>
      </w:pPr>
    </w:p>
    <w:p>
      <w:pPr>
        <w:pStyle w:val="Normal (Web)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Group Exhibitions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2004 Collector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Cabinet, Mark Selwyn Fine Art, Los Angeles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Seven More(things we love), Conner Contemporary, Washington DC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2003 Oliver Kamm,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Seven (things we love), Conner Contemporary, Washington DC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K-48 NOW PLAYING, D'Amelio Terras,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2002 Who Me? Role-Play in Self Portrait Photography, Zabriskie Gallery,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2001 It's a wild party and we're having a good time, Paul Morris Gallery, NY </w:t>
      </w:r>
      <w:r>
        <w:rPr>
          <w:rtl w:val="0"/>
        </w:rPr>
        <w:br w:type="textWrapping"/>
      </w:r>
      <w:r>
        <w:rPr>
          <w:rFonts w:ascii="Times New Roman" w:cs="Arial Unicode MS" w:hAnsi="Arial Unicode MS" w:eastAsia="Arial Unicode MS"/>
          <w:rtl w:val="0"/>
          <w:lang w:val="en-US"/>
        </w:rPr>
        <w:t>Salon Style, Plusultra, Brooklyn,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2000 Site Specifics 2000, Islip Art Museum, Long Island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Living is Easy, Richard Anderson Fine Arts,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Possession, Bill Bartman and Art Resources Transfer, NY</w:t>
      </w:r>
    </w:p>
    <w:p>
      <w:pPr>
        <w:pStyle w:val="Normal (Web)"/>
        <w:rPr>
          <w:u w:val="single"/>
        </w:rPr>
      </w:pPr>
    </w:p>
    <w:p>
      <w:pPr>
        <w:pStyle w:val="Normal (Web)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Special Projects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2005 ATM Gallery, NY - A One Day Show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Bartlett Gallery, Provincetown, MA - Frankie B Rice Premier 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2004 Stray Art Fair, Chicago - solo exhibition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2002 Scope Art Fair, Miami, FL - solo exhibition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PAID. (Khyber Kabob Restaurant, 10th Avenue at 22nd Street),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2001 Seventeen Strangers/Subjugation, Hagan Saint Philip at The Chelsea Hotel, NY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2000 Gender ID, Nerve.com</w:t>
      </w:r>
    </w:p>
    <w:p>
      <w:pPr>
        <w:pStyle w:val="Normal (Web)"/>
        <w:rPr>
          <w:u w:val="single"/>
        </w:rPr>
      </w:pPr>
    </w:p>
    <w:p>
      <w:pPr>
        <w:pStyle w:val="Normal (Web)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Site-Specific Street Installations NYC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2004 First Map Wall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2003 Two Walls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2001 Poem Posting 2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Poem Posting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2000 Gagosian Wall- boys 4 spring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1999 Fisting, Broadway at Times Square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Ascension- Limelight nightclub installation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White Wall, 521 West 20th Street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1998 Wooster Wall, Wooster Street at Greene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Urinal, nightclub installation</w:t>
      </w:r>
    </w:p>
    <w:p>
      <w:pPr>
        <w:pStyle w:val="Normal (Web)"/>
        <w:rPr>
          <w:u w:val="single"/>
        </w:rPr>
      </w:pPr>
    </w:p>
    <w:p>
      <w:pPr>
        <w:pStyle w:val="Normal (Web)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Publications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My Comrade. November/December 2005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K48. September 2004.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New York Times. April 30 2004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Village Voice. April 28, 2004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Elle Decor, Italia. April 2004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Village Voice. March 19, 2003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The New Yorker. January 20, 2003.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ARTnet.com, December 6, 2002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ARTnet.com, September 16, 2002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lgny. October 25 2001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Village Voice. September 25 2001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Simon Says. September/October 2000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Village Voice. July 18 2000</w:t>
      </w:r>
    </w:p>
    <w:p>
      <w:pPr>
        <w:pStyle w:val="Normal (Web)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New York Times. April 19 2000</w:t>
      </w:r>
    </w:p>
    <w:p>
      <w:pPr>
        <w:pStyle w:val="Normal (Web)"/>
        <w:rPr>
          <w:u w:val="single"/>
        </w:rPr>
      </w:pPr>
    </w:p>
    <w:p>
      <w:pPr>
        <w:pStyle w:val="Normal (Web)"/>
        <w:rPr>
          <w:u w:val="single"/>
        </w:rPr>
      </w:pP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>Education</w:t>
      </w:r>
    </w:p>
    <w:p>
      <w:pPr>
        <w:pStyle w:val="Normal (Web)"/>
      </w:pPr>
      <w:r>
        <w:rPr>
          <w:rFonts w:ascii="Times New Roman" w:cs="Arial Unicode MS" w:hAnsi="Arial Unicode MS" w:eastAsia="Arial Unicode MS"/>
          <w:rtl w:val="0"/>
          <w:lang w:val="en-US"/>
        </w:rPr>
        <w:t>1995 BFA West Chester University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